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6066" w14:textId="77777777" w:rsidR="00013BB1" w:rsidRDefault="00013BB1">
      <w:pPr>
        <w:spacing w:line="276" w:lineRule="auto"/>
        <w:jc w:val="center"/>
        <w:rPr>
          <w:rFonts w:ascii="Verdana" w:hAnsi="Verdana" w:cs="Arial"/>
          <w:b/>
          <w:bCs/>
          <w:szCs w:val="20"/>
        </w:rPr>
      </w:pPr>
    </w:p>
    <w:p w14:paraId="2B525608" w14:textId="34251151" w:rsidR="00A1201E" w:rsidRDefault="00000000">
      <w:pPr>
        <w:spacing w:line="276" w:lineRule="auto"/>
        <w:jc w:val="center"/>
        <w:rPr>
          <w:rFonts w:ascii="Verdana" w:hAnsi="Verdana" w:cs="Arial"/>
          <w:b/>
          <w:bCs/>
          <w:szCs w:val="20"/>
        </w:rPr>
      </w:pPr>
      <w:r>
        <w:rPr>
          <w:rFonts w:ascii="Verdana" w:hAnsi="Verdana" w:cs="Arial"/>
          <w:b/>
          <w:bCs/>
          <w:szCs w:val="20"/>
        </w:rPr>
        <w:t xml:space="preserve">AVISO DE DISPENSA </w:t>
      </w:r>
      <w:r w:rsidR="00CD647B">
        <w:rPr>
          <w:rFonts w:ascii="Verdana" w:hAnsi="Verdana" w:cs="Arial"/>
          <w:b/>
          <w:bCs/>
          <w:szCs w:val="20"/>
        </w:rPr>
        <w:t>FÍSICA</w:t>
      </w:r>
      <w:r w:rsidR="00996F09">
        <w:rPr>
          <w:rFonts w:ascii="Verdana" w:hAnsi="Verdana" w:cs="Arial"/>
          <w:b/>
          <w:bCs/>
          <w:szCs w:val="20"/>
        </w:rPr>
        <w:t xml:space="preserve"> (PRESENCIAL)</w:t>
      </w:r>
      <w:r>
        <w:rPr>
          <w:rFonts w:ascii="Verdana" w:hAnsi="Verdana" w:cs="Arial"/>
          <w:b/>
          <w:bCs/>
          <w:szCs w:val="20"/>
        </w:rPr>
        <w:t xml:space="preserve"> Nº 0</w:t>
      </w:r>
      <w:r w:rsidR="00457E12">
        <w:rPr>
          <w:rFonts w:ascii="Verdana" w:hAnsi="Verdana" w:cs="Arial"/>
          <w:b/>
          <w:bCs/>
          <w:szCs w:val="20"/>
        </w:rPr>
        <w:t>82</w:t>
      </w:r>
      <w:r>
        <w:rPr>
          <w:rFonts w:ascii="Verdana" w:hAnsi="Verdana" w:cs="Arial"/>
          <w:b/>
          <w:bCs/>
          <w:szCs w:val="20"/>
        </w:rPr>
        <w:t>/2024</w:t>
      </w:r>
    </w:p>
    <w:p w14:paraId="10BB31F2" w14:textId="7A8876AD" w:rsidR="00A1201E" w:rsidRDefault="00000000">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A1362B">
        <w:rPr>
          <w:rFonts w:ascii="Verdana" w:hAnsi="Verdana" w:cs="Arial"/>
          <w:b/>
          <w:bCs/>
          <w:szCs w:val="20"/>
        </w:rPr>
        <w:t>0</w:t>
      </w:r>
      <w:r w:rsidR="00457E12">
        <w:rPr>
          <w:rFonts w:ascii="Verdana" w:hAnsi="Verdana" w:cs="Arial"/>
          <w:b/>
          <w:bCs/>
          <w:szCs w:val="20"/>
        </w:rPr>
        <w:t>6982</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457E12">
        <w:rPr>
          <w:rFonts w:ascii="Verdana" w:hAnsi="Verdana" w:cs="Arial"/>
          <w:b/>
          <w:bCs/>
          <w:szCs w:val="20"/>
        </w:rPr>
        <w:t>23</w:t>
      </w:r>
      <w:r>
        <w:rPr>
          <w:rFonts w:ascii="Verdana" w:hAnsi="Verdana" w:cs="Arial"/>
          <w:b/>
          <w:bCs/>
          <w:szCs w:val="20"/>
        </w:rPr>
        <w:t>/0</w:t>
      </w:r>
      <w:r w:rsidR="00457E12">
        <w:rPr>
          <w:rFonts w:ascii="Verdana" w:hAnsi="Verdana" w:cs="Arial"/>
          <w:b/>
          <w:bCs/>
          <w:szCs w:val="20"/>
        </w:rPr>
        <w:t>9</w:t>
      </w:r>
      <w:r w:rsidR="000556AF">
        <w:rPr>
          <w:rFonts w:ascii="Verdana" w:hAnsi="Verdana" w:cs="Arial"/>
          <w:b/>
          <w:bCs/>
          <w:szCs w:val="20"/>
        </w:rPr>
        <w:t>/</w:t>
      </w:r>
      <w:r>
        <w:rPr>
          <w:rFonts w:ascii="Verdana" w:hAnsi="Verdana" w:cs="Arial"/>
          <w:b/>
          <w:bCs/>
          <w:szCs w:val="20"/>
        </w:rPr>
        <w:t>2024)</w:t>
      </w:r>
    </w:p>
    <w:p w14:paraId="29875608" w14:textId="0D492583"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A1777D">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12A38787"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CB3B0F">
        <w:rPr>
          <w:rFonts w:ascii="Verdana" w:hAnsi="Verdana" w:cs="Arial"/>
          <w:b/>
          <w:bCs/>
          <w:szCs w:val="20"/>
        </w:rPr>
        <w:t xml:space="preserve"> </w:t>
      </w:r>
      <w:r w:rsidR="0085105A">
        <w:rPr>
          <w:rFonts w:ascii="Verdana" w:hAnsi="Verdana" w:cs="Arial"/>
          <w:b/>
          <w:bCs/>
          <w:szCs w:val="20"/>
        </w:rPr>
        <w:t>10</w:t>
      </w:r>
      <w:r>
        <w:rPr>
          <w:rFonts w:ascii="Verdana" w:hAnsi="Verdana" w:cs="Arial"/>
          <w:b/>
          <w:bCs/>
          <w:szCs w:val="20"/>
        </w:rPr>
        <w:t>/</w:t>
      </w:r>
      <w:r w:rsidR="00276559">
        <w:rPr>
          <w:rFonts w:ascii="Verdana" w:hAnsi="Verdana" w:cs="Arial"/>
          <w:b/>
          <w:bCs/>
          <w:szCs w:val="20"/>
        </w:rPr>
        <w:t>1</w:t>
      </w:r>
      <w:r w:rsidR="0085105A">
        <w:rPr>
          <w:rFonts w:ascii="Verdana" w:hAnsi="Verdana" w:cs="Arial"/>
          <w:b/>
          <w:bCs/>
          <w:szCs w:val="20"/>
        </w:rPr>
        <w:t>2</w:t>
      </w:r>
      <w:r>
        <w:rPr>
          <w:rFonts w:ascii="Verdana" w:hAnsi="Verdana" w:cs="Arial"/>
          <w:b/>
          <w:bCs/>
          <w:szCs w:val="20"/>
        </w:rPr>
        <w:t>/2024.</w:t>
      </w:r>
    </w:p>
    <w:p w14:paraId="59B5D042" w14:textId="6F7E14DB" w:rsidR="00E753A3" w:rsidRDefault="00E753A3">
      <w:pPr>
        <w:spacing w:line="276" w:lineRule="auto"/>
        <w:jc w:val="both"/>
        <w:rPr>
          <w:rFonts w:ascii="Verdana" w:hAnsi="Verdana" w:cs="Arial"/>
          <w:b/>
          <w:bCs/>
          <w:szCs w:val="20"/>
        </w:rPr>
      </w:pPr>
      <w:r>
        <w:rPr>
          <w:rFonts w:ascii="Verdana" w:hAnsi="Verdana" w:cs="Arial"/>
          <w:b/>
          <w:bCs/>
          <w:szCs w:val="20"/>
        </w:rPr>
        <w:t xml:space="preserve">Horário da sessão: </w:t>
      </w:r>
      <w:r w:rsidR="002B6A71">
        <w:rPr>
          <w:rFonts w:ascii="Verdana" w:hAnsi="Verdana" w:cs="Arial"/>
          <w:b/>
          <w:bCs/>
          <w:szCs w:val="20"/>
        </w:rPr>
        <w:t>1</w:t>
      </w:r>
      <w:r w:rsidR="0085105A">
        <w:rPr>
          <w:rFonts w:ascii="Verdana" w:hAnsi="Verdana" w:cs="Arial"/>
          <w:b/>
          <w:bCs/>
          <w:szCs w:val="20"/>
        </w:rPr>
        <w:t>5</w:t>
      </w:r>
      <w:r>
        <w:rPr>
          <w:rFonts w:ascii="Verdana" w:hAnsi="Verdana" w:cs="Arial"/>
          <w:b/>
          <w:bCs/>
          <w:szCs w:val="20"/>
        </w:rPr>
        <w:t>h</w:t>
      </w:r>
      <w:r w:rsidR="002B6A71">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4150D844" w:rsidR="00A1201E" w:rsidRDefault="00000000" w:rsidP="00BA1A9D">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sidRPr="00A1777D">
        <w:rPr>
          <w:rFonts w:ascii="Verdana" w:hAnsi="Verdana" w:cs="Arial"/>
          <w:szCs w:val="20"/>
        </w:rPr>
        <w:t xml:space="preserve">O objeto da presente dispensa é a escolha da proposta mais vantajosa para </w:t>
      </w:r>
      <w:bookmarkStart w:id="0" w:name="_Hlk158284997"/>
      <w:r w:rsidR="00124BF7" w:rsidRPr="00A1777D">
        <w:rPr>
          <w:rFonts w:ascii="Verdana" w:hAnsi="Verdana" w:cs="Arial"/>
          <w:szCs w:val="20"/>
        </w:rPr>
        <w:t xml:space="preserve">a </w:t>
      </w:r>
      <w:bookmarkStart w:id="1" w:name="_Hlk158282862"/>
      <w:bookmarkEnd w:id="0"/>
      <w:r w:rsidR="00457E12" w:rsidRPr="000F2811">
        <w:rPr>
          <w:rFonts w:ascii="Verdana" w:hAnsi="Verdana" w:cs="Verdana"/>
          <w:szCs w:val="20"/>
        </w:rPr>
        <w:t>A</w:t>
      </w:r>
      <w:r w:rsidR="00457E12" w:rsidRPr="000F2811">
        <w:rPr>
          <w:rFonts w:ascii="Verdana" w:eastAsia="Arial" w:hAnsi="Verdana" w:cs="Arial"/>
          <w:szCs w:val="20"/>
        </w:rPr>
        <w:t xml:space="preserve">quisição </w:t>
      </w:r>
      <w:r w:rsidR="00457E12">
        <w:rPr>
          <w:rFonts w:ascii="Verdana" w:eastAsia="Arial" w:hAnsi="Verdana" w:cs="Arial"/>
          <w:szCs w:val="20"/>
        </w:rPr>
        <w:t>de</w:t>
      </w:r>
      <w:r w:rsidR="00457E12" w:rsidRPr="000F2811">
        <w:rPr>
          <w:rFonts w:ascii="Verdana" w:eastAsia="Arial" w:hAnsi="Verdana" w:cs="Arial"/>
          <w:szCs w:val="20"/>
        </w:rPr>
        <w:t xml:space="preserve"> fórmulas manipuladas (medicações) para atender a demanda do Setor </w:t>
      </w:r>
      <w:r w:rsidR="00457E12">
        <w:rPr>
          <w:rFonts w:ascii="Verdana" w:eastAsia="Arial" w:hAnsi="Verdana" w:cs="Arial"/>
          <w:szCs w:val="20"/>
        </w:rPr>
        <w:t>“</w:t>
      </w:r>
      <w:r w:rsidR="00457E12" w:rsidRPr="000F2811">
        <w:rPr>
          <w:rFonts w:ascii="Verdana" w:eastAsia="Arial" w:hAnsi="Verdana" w:cs="Arial"/>
          <w:szCs w:val="20"/>
        </w:rPr>
        <w:t>Casa da Mulher</w:t>
      </w:r>
      <w:r w:rsidR="00457E12">
        <w:rPr>
          <w:rFonts w:ascii="Verdana" w:eastAsia="Arial" w:hAnsi="Verdana" w:cs="Arial"/>
          <w:szCs w:val="20"/>
        </w:rPr>
        <w:t>”</w:t>
      </w:r>
      <w:r w:rsidR="00457E12" w:rsidRPr="00977F60">
        <w:rPr>
          <w:rFonts w:ascii="Verdana" w:eastAsia="Times New Roman" w:hAnsi="Verdana" w:cs="Verdana"/>
          <w:szCs w:val="20"/>
          <w:lang w:eastAsia="pt-BR" w:bidi="ar-SA"/>
        </w:rPr>
        <w:t xml:space="preserve"> da Secretaria Municipal de Saúde,</w:t>
      </w:r>
      <w:r w:rsidR="00457E12">
        <w:rPr>
          <w:rFonts w:ascii="Verdana" w:hAnsi="Verdana" w:cs="Verdana"/>
          <w:szCs w:val="20"/>
        </w:rPr>
        <w:t xml:space="preserve"> deste município</w:t>
      </w:r>
      <w:r w:rsidRPr="00A1777D">
        <w:rPr>
          <w:rFonts w:ascii="Verdana" w:hAnsi="Verdana" w:cs="Verdana"/>
          <w:szCs w:val="20"/>
        </w:rPr>
        <w:t>,</w:t>
      </w:r>
      <w:r w:rsidRPr="00A1777D">
        <w:rPr>
          <w:rFonts w:ascii="Verdana" w:hAnsi="Verdana" w:cs="Arial"/>
          <w:szCs w:val="20"/>
        </w:rPr>
        <w:t xml:space="preserve"> conforme condições, quantidades e exigências estabelecidas neste Aviso de Contratação Direta e seus anexos.</w:t>
      </w:r>
      <w:bookmarkEnd w:id="1"/>
    </w:p>
    <w:tbl>
      <w:tblPr>
        <w:tblW w:w="9543"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0"/>
        <w:gridCol w:w="7877"/>
        <w:gridCol w:w="826"/>
      </w:tblGrid>
      <w:tr w:rsidR="00457E12" w:rsidRPr="00977F60" w14:paraId="0846AF2C" w14:textId="77777777" w:rsidTr="00457E12">
        <w:tc>
          <w:tcPr>
            <w:tcW w:w="840" w:type="dxa"/>
            <w:shd w:val="clear" w:color="auto" w:fill="auto"/>
          </w:tcPr>
          <w:p w14:paraId="2DE965D3" w14:textId="77777777" w:rsidR="00457E12" w:rsidRPr="00977F60" w:rsidRDefault="00457E12" w:rsidP="00332234">
            <w:pPr>
              <w:pStyle w:val="Contedodatabela"/>
              <w:widowControl w:val="0"/>
              <w:jc w:val="center"/>
              <w:rPr>
                <w:rFonts w:ascii="Verdana" w:hAnsi="Verdana"/>
                <w:sz w:val="20"/>
              </w:rPr>
            </w:pPr>
            <w:r w:rsidRPr="00977F60">
              <w:rPr>
                <w:rFonts w:ascii="Verdana" w:hAnsi="Verdana" w:cs="Verdana"/>
                <w:b/>
                <w:bCs/>
                <w:sz w:val="20"/>
              </w:rPr>
              <w:t>Item</w:t>
            </w:r>
          </w:p>
        </w:tc>
        <w:tc>
          <w:tcPr>
            <w:tcW w:w="7877" w:type="dxa"/>
            <w:shd w:val="clear" w:color="auto" w:fill="auto"/>
          </w:tcPr>
          <w:p w14:paraId="6DF418C8" w14:textId="77777777" w:rsidR="00457E12" w:rsidRPr="00977F60" w:rsidRDefault="00457E12" w:rsidP="00332234">
            <w:pPr>
              <w:pStyle w:val="Contedodatabela"/>
              <w:widowControl w:val="0"/>
              <w:jc w:val="center"/>
              <w:rPr>
                <w:rFonts w:ascii="Verdana" w:hAnsi="Verdana"/>
                <w:sz w:val="20"/>
              </w:rPr>
            </w:pPr>
            <w:r w:rsidRPr="00977F60">
              <w:rPr>
                <w:rFonts w:ascii="Verdana" w:hAnsi="Verdana" w:cs="Verdana"/>
                <w:b/>
                <w:bCs/>
                <w:sz w:val="20"/>
              </w:rPr>
              <w:t>Descrição</w:t>
            </w:r>
          </w:p>
        </w:tc>
        <w:tc>
          <w:tcPr>
            <w:tcW w:w="826" w:type="dxa"/>
            <w:shd w:val="clear" w:color="auto" w:fill="auto"/>
          </w:tcPr>
          <w:p w14:paraId="48679549" w14:textId="77777777" w:rsidR="00457E12" w:rsidRPr="00977F60" w:rsidRDefault="00457E12" w:rsidP="00332234">
            <w:pPr>
              <w:pStyle w:val="Contedodatabela"/>
              <w:widowControl w:val="0"/>
              <w:jc w:val="center"/>
              <w:rPr>
                <w:rFonts w:ascii="Verdana" w:hAnsi="Verdana"/>
                <w:sz w:val="20"/>
              </w:rPr>
            </w:pPr>
            <w:r w:rsidRPr="00977F60">
              <w:rPr>
                <w:rFonts w:ascii="Verdana" w:hAnsi="Verdana" w:cs="Verdana"/>
                <w:b/>
                <w:bCs/>
                <w:sz w:val="20"/>
              </w:rPr>
              <w:t>Quant</w:t>
            </w:r>
          </w:p>
        </w:tc>
      </w:tr>
      <w:tr w:rsidR="00457E12" w:rsidRPr="00977F60" w14:paraId="29094998" w14:textId="77777777" w:rsidTr="00457E12">
        <w:tc>
          <w:tcPr>
            <w:tcW w:w="840" w:type="dxa"/>
            <w:shd w:val="clear" w:color="auto" w:fill="auto"/>
          </w:tcPr>
          <w:p w14:paraId="1ABAEECC" w14:textId="77777777" w:rsidR="00457E12" w:rsidRPr="00977F60" w:rsidRDefault="00457E12" w:rsidP="00332234">
            <w:pPr>
              <w:pStyle w:val="Contedodatabela"/>
              <w:widowControl w:val="0"/>
              <w:jc w:val="center"/>
              <w:rPr>
                <w:rFonts w:ascii="Verdana" w:hAnsi="Verdana"/>
                <w:sz w:val="20"/>
              </w:rPr>
            </w:pPr>
            <w:r w:rsidRPr="00977F60">
              <w:rPr>
                <w:rFonts w:ascii="Verdana" w:hAnsi="Verdana" w:cs="Verdana"/>
                <w:sz w:val="20"/>
                <w:lang w:eastAsia="zh-CN"/>
              </w:rPr>
              <w:t>01</w:t>
            </w:r>
          </w:p>
        </w:tc>
        <w:tc>
          <w:tcPr>
            <w:tcW w:w="7877" w:type="dxa"/>
            <w:shd w:val="clear" w:color="auto" w:fill="auto"/>
          </w:tcPr>
          <w:p w14:paraId="1067CA59" w14:textId="77777777" w:rsidR="00457E12" w:rsidRPr="00977F60" w:rsidRDefault="00457E12" w:rsidP="00332234">
            <w:pPr>
              <w:pStyle w:val="PargrafodaLista"/>
              <w:widowControl w:val="0"/>
              <w:snapToGrid w:val="0"/>
              <w:ind w:left="0"/>
              <w:contextualSpacing w:val="0"/>
              <w:jc w:val="both"/>
              <w:rPr>
                <w:rFonts w:ascii="Verdana" w:hAnsi="Verdana"/>
                <w:szCs w:val="20"/>
              </w:rPr>
            </w:pPr>
            <w:r w:rsidRPr="00977F60">
              <w:rPr>
                <w:rFonts w:ascii="Verdana" w:hAnsi="Verdana" w:cs="Arial"/>
                <w:szCs w:val="20"/>
              </w:rPr>
              <w:t>MANIPULADO – SOLUÇÃO DE SCHILLER. FORNECIDO EM FRASCO CONTENDO 150 ML</w:t>
            </w:r>
          </w:p>
        </w:tc>
        <w:tc>
          <w:tcPr>
            <w:tcW w:w="826" w:type="dxa"/>
            <w:shd w:val="clear" w:color="auto" w:fill="auto"/>
          </w:tcPr>
          <w:p w14:paraId="78CA81AF" w14:textId="77777777" w:rsidR="00457E12" w:rsidRPr="00977F60" w:rsidRDefault="00457E12" w:rsidP="00332234">
            <w:pPr>
              <w:widowControl w:val="0"/>
              <w:snapToGrid w:val="0"/>
              <w:jc w:val="center"/>
              <w:rPr>
                <w:rFonts w:ascii="Verdana" w:hAnsi="Verdana"/>
                <w:szCs w:val="20"/>
              </w:rPr>
            </w:pPr>
            <w:r w:rsidRPr="00977F60">
              <w:rPr>
                <w:rFonts w:ascii="Verdana" w:hAnsi="Verdana" w:cs="Arial"/>
                <w:b/>
                <w:color w:val="000000"/>
                <w:szCs w:val="20"/>
              </w:rPr>
              <w:t>04</w:t>
            </w:r>
          </w:p>
        </w:tc>
      </w:tr>
      <w:tr w:rsidR="00457E12" w:rsidRPr="00977F60" w14:paraId="69F1757D" w14:textId="77777777" w:rsidTr="00457E12">
        <w:tc>
          <w:tcPr>
            <w:tcW w:w="840" w:type="dxa"/>
            <w:shd w:val="clear" w:color="auto" w:fill="auto"/>
          </w:tcPr>
          <w:p w14:paraId="64591738" w14:textId="77777777" w:rsidR="00457E12" w:rsidRPr="00977F60" w:rsidRDefault="00457E12" w:rsidP="00332234">
            <w:pPr>
              <w:pStyle w:val="Contedodatabela"/>
              <w:widowControl w:val="0"/>
              <w:jc w:val="center"/>
              <w:rPr>
                <w:rFonts w:ascii="Verdana" w:hAnsi="Verdana"/>
                <w:sz w:val="20"/>
              </w:rPr>
            </w:pPr>
            <w:r w:rsidRPr="00977F60">
              <w:rPr>
                <w:rFonts w:ascii="Verdana" w:hAnsi="Verdana" w:cs="Verdana"/>
                <w:sz w:val="20"/>
                <w:lang w:eastAsia="zh-CN"/>
              </w:rPr>
              <w:t>02</w:t>
            </w:r>
          </w:p>
        </w:tc>
        <w:tc>
          <w:tcPr>
            <w:tcW w:w="7877" w:type="dxa"/>
            <w:shd w:val="clear" w:color="auto" w:fill="auto"/>
          </w:tcPr>
          <w:p w14:paraId="48DCB8BA" w14:textId="77777777" w:rsidR="00457E12" w:rsidRPr="00977F60" w:rsidRDefault="00457E12" w:rsidP="00332234">
            <w:pPr>
              <w:pStyle w:val="PargrafodaLista"/>
              <w:widowControl w:val="0"/>
              <w:snapToGrid w:val="0"/>
              <w:ind w:left="0"/>
              <w:contextualSpacing w:val="0"/>
              <w:jc w:val="both"/>
              <w:rPr>
                <w:rFonts w:ascii="Verdana" w:hAnsi="Verdana"/>
                <w:szCs w:val="20"/>
              </w:rPr>
            </w:pPr>
            <w:r w:rsidRPr="00977F60">
              <w:rPr>
                <w:rFonts w:ascii="Verdana" w:hAnsi="Verdana" w:cs="Arial"/>
                <w:szCs w:val="20"/>
              </w:rPr>
              <w:t>MANIPULADO – ÁCIDO ACÉTICO DE 5%. FRASCO CONTENDO 200 ML</w:t>
            </w:r>
          </w:p>
        </w:tc>
        <w:tc>
          <w:tcPr>
            <w:tcW w:w="826" w:type="dxa"/>
            <w:shd w:val="clear" w:color="auto" w:fill="auto"/>
          </w:tcPr>
          <w:p w14:paraId="56A79B4C" w14:textId="77777777" w:rsidR="00457E12" w:rsidRPr="00977F60" w:rsidRDefault="00457E12" w:rsidP="00332234">
            <w:pPr>
              <w:widowControl w:val="0"/>
              <w:snapToGrid w:val="0"/>
              <w:jc w:val="center"/>
              <w:rPr>
                <w:rFonts w:ascii="Verdana" w:hAnsi="Verdana"/>
                <w:szCs w:val="20"/>
              </w:rPr>
            </w:pPr>
            <w:r w:rsidRPr="00977F60">
              <w:rPr>
                <w:rFonts w:ascii="Verdana" w:hAnsi="Verdana" w:cs="Arial"/>
                <w:b/>
                <w:color w:val="000000"/>
                <w:szCs w:val="20"/>
              </w:rPr>
              <w:t>04</w:t>
            </w:r>
          </w:p>
        </w:tc>
      </w:tr>
      <w:tr w:rsidR="00457E12" w:rsidRPr="00977F60" w14:paraId="6C5A1ED5" w14:textId="77777777" w:rsidTr="00457E12">
        <w:tc>
          <w:tcPr>
            <w:tcW w:w="840" w:type="dxa"/>
            <w:shd w:val="clear" w:color="auto" w:fill="auto"/>
          </w:tcPr>
          <w:p w14:paraId="6F353112" w14:textId="77777777" w:rsidR="00457E12" w:rsidRPr="00977F60" w:rsidRDefault="00457E12" w:rsidP="00332234">
            <w:pPr>
              <w:pStyle w:val="Contedodatabela"/>
              <w:widowControl w:val="0"/>
              <w:jc w:val="center"/>
              <w:rPr>
                <w:rFonts w:ascii="Verdana" w:hAnsi="Verdana"/>
                <w:sz w:val="20"/>
              </w:rPr>
            </w:pPr>
            <w:r w:rsidRPr="00977F60">
              <w:rPr>
                <w:rFonts w:ascii="Verdana" w:hAnsi="Verdana" w:cs="Verdana"/>
                <w:sz w:val="20"/>
                <w:lang w:eastAsia="zh-CN"/>
              </w:rPr>
              <w:t>03</w:t>
            </w:r>
          </w:p>
        </w:tc>
        <w:tc>
          <w:tcPr>
            <w:tcW w:w="7877" w:type="dxa"/>
            <w:shd w:val="clear" w:color="auto" w:fill="auto"/>
          </w:tcPr>
          <w:p w14:paraId="66A8789F" w14:textId="77777777" w:rsidR="00457E12" w:rsidRPr="00977F60" w:rsidRDefault="00457E12" w:rsidP="00332234">
            <w:pPr>
              <w:pStyle w:val="PargrafodaLista"/>
              <w:widowControl w:val="0"/>
              <w:snapToGrid w:val="0"/>
              <w:ind w:left="0"/>
              <w:contextualSpacing w:val="0"/>
              <w:jc w:val="both"/>
              <w:rPr>
                <w:rFonts w:ascii="Verdana" w:hAnsi="Verdana"/>
                <w:szCs w:val="20"/>
              </w:rPr>
            </w:pPr>
            <w:r w:rsidRPr="00977F60">
              <w:rPr>
                <w:rFonts w:ascii="Verdana" w:eastAsia="Arial" w:hAnsi="Verdana" w:cs="Arial"/>
                <w:szCs w:val="20"/>
              </w:rPr>
              <w:t xml:space="preserve"> </w:t>
            </w:r>
            <w:r w:rsidRPr="00977F60">
              <w:rPr>
                <w:rFonts w:ascii="Verdana" w:hAnsi="Verdana" w:cs="Arial"/>
                <w:szCs w:val="20"/>
              </w:rPr>
              <w:t>MANIPULADO – ÁCIDO TRICLOROACÉTICO 90%. FORNECIDO EM FRASCO DE 20 ML</w:t>
            </w:r>
          </w:p>
        </w:tc>
        <w:tc>
          <w:tcPr>
            <w:tcW w:w="826" w:type="dxa"/>
            <w:shd w:val="clear" w:color="auto" w:fill="auto"/>
          </w:tcPr>
          <w:p w14:paraId="682859FB" w14:textId="77777777" w:rsidR="00457E12" w:rsidRPr="00977F60" w:rsidRDefault="00457E12" w:rsidP="00332234">
            <w:pPr>
              <w:widowControl w:val="0"/>
              <w:snapToGrid w:val="0"/>
              <w:jc w:val="center"/>
              <w:rPr>
                <w:rFonts w:ascii="Verdana" w:hAnsi="Verdana"/>
                <w:szCs w:val="20"/>
              </w:rPr>
            </w:pPr>
            <w:r w:rsidRPr="00977F60">
              <w:rPr>
                <w:rFonts w:ascii="Verdana" w:hAnsi="Verdana" w:cs="Arial"/>
                <w:b/>
                <w:color w:val="000000"/>
                <w:szCs w:val="20"/>
              </w:rPr>
              <w:t>32</w:t>
            </w:r>
          </w:p>
        </w:tc>
      </w:tr>
    </w:tbl>
    <w:p w14:paraId="55857A00" w14:textId="77777777" w:rsidR="00457E12" w:rsidRPr="00A1777D" w:rsidRDefault="00457E12" w:rsidP="00457E12">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6FF0D8BB"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353563">
        <w:rPr>
          <w:rFonts w:ascii="Verdana" w:hAnsi="Verdana" w:cs="Arial"/>
          <w:b/>
          <w:bCs/>
          <w:i/>
          <w:iCs/>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FC3E20">
        <w:rPr>
          <w:rFonts w:ascii="Verdana" w:hAnsi="Verdana" w:cs="Arial"/>
          <w:szCs w:val="20"/>
        </w:rPr>
        <w:t>.</w:t>
      </w:r>
    </w:p>
    <w:p w14:paraId="05B772FA" w14:textId="512F2722" w:rsidR="00FC3E20" w:rsidRDefault="00FC3E2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A justificativa para o uso da dispensa de licitação em sua forma presencial, consta no item 07 do Termo de Referência.</w:t>
      </w:r>
    </w:p>
    <w:p w14:paraId="426BA7ED" w14:textId="16A5067E"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PARTICIPAÇÃO NA DISPENSA </w:t>
      </w:r>
      <w:r w:rsidR="00CD647B">
        <w:rPr>
          <w:rFonts w:ascii="Verdana" w:hAnsi="Verdana" w:cs="Arial"/>
          <w:b/>
          <w:szCs w:val="20"/>
        </w:rPr>
        <w:t>DE LICITAÇÃO</w:t>
      </w:r>
      <w:r>
        <w:rPr>
          <w:rFonts w:ascii="Verdana" w:hAnsi="Verdana" w:cs="Arial"/>
          <w:b/>
          <w:szCs w:val="20"/>
        </w:rPr>
        <w:t>.</w:t>
      </w:r>
    </w:p>
    <w:p w14:paraId="70EC72C4" w14:textId="1391D8E0" w:rsidR="00BA1A9D" w:rsidRPr="00BA1A9D" w:rsidRDefault="00CD647B" w:rsidP="00BA1A9D">
      <w:pPr>
        <w:numPr>
          <w:ilvl w:val="1"/>
          <w:numId w:val="1"/>
        </w:numPr>
        <w:snapToGrid w:val="0"/>
        <w:spacing w:after="120" w:line="276" w:lineRule="auto"/>
        <w:ind w:left="0" w:firstLine="0"/>
        <w:jc w:val="both"/>
        <w:rPr>
          <w:rFonts w:ascii="Verdana" w:hAnsi="Verdana" w:cs="Arial"/>
          <w:szCs w:val="20"/>
        </w:rPr>
      </w:pPr>
      <w:r w:rsidRPr="00FA4A3B">
        <w:rPr>
          <w:rFonts w:ascii="Verdana" w:hAnsi="Verdana"/>
          <w:szCs w:val="20"/>
        </w:rPr>
        <w:t>Poderão participar do certame todos os interessados, pessoas jurídicas pertencentes ao ramo de atividade pertinente ao objeto da contratação, que preencherem as condições da habilitação, conforme cada caso, disposto neste Edital.</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 xml:space="preserve">empresa, isoladamente ou em consórcio, responsável pela elaboração do projeto básico ou do projeto executivo, ou empresa da qual o autor do projeto seja </w:t>
      </w:r>
      <w:r>
        <w:rPr>
          <w:rFonts w:ascii="Verdana" w:hAnsi="Verdana" w:cs="Arial"/>
          <w:szCs w:val="20"/>
        </w:rPr>
        <w:lastRenderedPageBreak/>
        <w:t>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8">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A1362B">
      <w:pPr>
        <w:numPr>
          <w:ilvl w:val="3"/>
          <w:numId w:val="1"/>
        </w:numPr>
        <w:spacing w:before="120" w:after="120" w:line="276" w:lineRule="auto"/>
        <w:ind w:left="-14" w:firstLine="0"/>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A1362B">
      <w:pPr>
        <w:spacing w:before="120" w:after="120" w:line="276" w:lineRule="auto"/>
        <w:ind w:firstLine="70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267030">
      <w:pPr>
        <w:spacing w:before="120" w:line="276" w:lineRule="auto"/>
        <w:ind w:left="574"/>
        <w:jc w:val="both"/>
        <w:rPr>
          <w:rFonts w:ascii="Verdana" w:hAnsi="Verdana" w:cs="Arial"/>
          <w:b/>
          <w:bCs/>
          <w:szCs w:val="20"/>
        </w:rPr>
      </w:pPr>
    </w:p>
    <w:p w14:paraId="4E67F762" w14:textId="54E3F39D"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INGRESSO NA DISPENSA </w:t>
      </w:r>
      <w:r w:rsidR="00CD647B">
        <w:rPr>
          <w:rFonts w:ascii="Verdana" w:hAnsi="Verdana" w:cs="Arial"/>
          <w:b/>
          <w:szCs w:val="20"/>
        </w:rPr>
        <w:t>DE LICITAÇÃO</w:t>
      </w:r>
      <w:r>
        <w:rPr>
          <w:rFonts w:ascii="Verdana" w:hAnsi="Verdana" w:cs="Arial"/>
          <w:b/>
          <w:szCs w:val="20"/>
        </w:rPr>
        <w:t xml:space="preserve"> E CADASTRAMENTO DA PROPOSTA INICIAL</w:t>
      </w:r>
    </w:p>
    <w:p w14:paraId="1DCD116D" w14:textId="5173EF14" w:rsidR="007B4DDA" w:rsidRPr="007B4DDA" w:rsidRDefault="007B4DDA" w:rsidP="00CD647B">
      <w:pPr>
        <w:numPr>
          <w:ilvl w:val="1"/>
          <w:numId w:val="1"/>
        </w:numPr>
        <w:tabs>
          <w:tab w:val="left" w:pos="567"/>
        </w:tabs>
        <w:snapToGrid w:val="0"/>
        <w:spacing w:before="120" w:after="120" w:line="276" w:lineRule="auto"/>
        <w:ind w:left="0" w:firstLine="0"/>
        <w:jc w:val="both"/>
        <w:rPr>
          <w:rFonts w:ascii="Verdana" w:hAnsi="Verdana"/>
          <w:szCs w:val="20"/>
        </w:rPr>
      </w:pPr>
      <w:r w:rsidRPr="007B4DDA">
        <w:rPr>
          <w:rFonts w:ascii="Verdana" w:eastAsia="Batang" w:hAnsi="Verdana" w:cs="Arial"/>
          <w:color w:val="000000"/>
          <w:szCs w:val="20"/>
        </w:rPr>
        <w:t>Até o</w:t>
      </w:r>
      <w:r>
        <w:rPr>
          <w:rFonts w:ascii="Verdana" w:eastAsia="Batang" w:hAnsi="Verdana" w:cs="Arial"/>
          <w:color w:val="000000"/>
          <w:szCs w:val="20"/>
        </w:rPr>
        <w:t xml:space="preserve"> dia</w:t>
      </w:r>
      <w:r w:rsidRPr="007B4DDA">
        <w:rPr>
          <w:rFonts w:ascii="Verdana" w:eastAsia="Batang" w:hAnsi="Verdana" w:cs="Arial"/>
          <w:color w:val="000000"/>
          <w:szCs w:val="20"/>
        </w:rPr>
        <w:t xml:space="preserve"> </w:t>
      </w:r>
      <w:r w:rsidR="00240210">
        <w:rPr>
          <w:rFonts w:ascii="Verdana" w:eastAsia="Arial" w:hAnsi="Verdana" w:cs="Arial"/>
          <w:b/>
          <w:color w:val="000000"/>
          <w:kern w:val="2"/>
          <w:szCs w:val="20"/>
          <w:lang w:eastAsia="zh-CN"/>
        </w:rPr>
        <w:t>10</w:t>
      </w:r>
      <w:r w:rsidRPr="007B4DDA">
        <w:rPr>
          <w:rFonts w:ascii="Verdana" w:eastAsia="Arial" w:hAnsi="Verdana" w:cs="Arial"/>
          <w:b/>
          <w:color w:val="000000"/>
          <w:kern w:val="2"/>
          <w:szCs w:val="20"/>
          <w:lang w:eastAsia="zh-CN"/>
        </w:rPr>
        <w:t xml:space="preserve"> de </w:t>
      </w:r>
      <w:r w:rsidR="00240210">
        <w:rPr>
          <w:rFonts w:ascii="Verdana" w:eastAsia="Arial" w:hAnsi="Verdana" w:cs="Arial"/>
          <w:b/>
          <w:color w:val="000000"/>
          <w:kern w:val="2"/>
          <w:szCs w:val="20"/>
          <w:lang w:eastAsia="zh-CN"/>
        </w:rPr>
        <w:t>dezembro</w:t>
      </w:r>
      <w:r w:rsidR="00353563">
        <w:rPr>
          <w:rFonts w:ascii="Verdana" w:eastAsia="Arial" w:hAnsi="Verdana" w:cs="Arial"/>
          <w:b/>
          <w:color w:val="000000"/>
          <w:kern w:val="2"/>
          <w:szCs w:val="20"/>
          <w:lang w:eastAsia="zh-CN"/>
        </w:rPr>
        <w:t xml:space="preserve"> </w:t>
      </w:r>
      <w:r w:rsidR="00F047DA">
        <w:rPr>
          <w:rFonts w:ascii="Verdana" w:eastAsia="Arial" w:hAnsi="Verdana" w:cs="Arial"/>
          <w:b/>
          <w:color w:val="000000"/>
          <w:kern w:val="2"/>
          <w:szCs w:val="20"/>
          <w:lang w:eastAsia="zh-CN"/>
        </w:rPr>
        <w:t xml:space="preserve">de 2024 </w:t>
      </w:r>
      <w:r w:rsidRPr="007B4DDA">
        <w:rPr>
          <w:rFonts w:ascii="Verdana" w:eastAsia="Arial" w:hAnsi="Verdana" w:cs="Arial"/>
          <w:b/>
          <w:color w:val="000000"/>
          <w:szCs w:val="20"/>
        </w:rPr>
        <w:t xml:space="preserve">às </w:t>
      </w:r>
      <w:r w:rsidR="00240210">
        <w:rPr>
          <w:rFonts w:ascii="Verdana" w:eastAsia="Arial" w:hAnsi="Verdana" w:cs="Arial"/>
          <w:b/>
          <w:color w:val="000000"/>
          <w:szCs w:val="20"/>
        </w:rPr>
        <w:t>15</w:t>
      </w:r>
      <w:r w:rsidRPr="007B4DDA">
        <w:rPr>
          <w:rFonts w:ascii="Verdana" w:eastAsia="Arial" w:hAnsi="Verdana" w:cs="Arial"/>
          <w:b/>
          <w:color w:val="000000"/>
          <w:kern w:val="2"/>
          <w:szCs w:val="20"/>
          <w:lang w:eastAsia="zh-CN"/>
        </w:rPr>
        <w:t>h</w:t>
      </w:r>
      <w:r w:rsidR="00240210">
        <w:rPr>
          <w:rFonts w:ascii="Verdana" w:eastAsia="Arial" w:hAnsi="Verdana" w:cs="Arial"/>
          <w:b/>
          <w:color w:val="000000"/>
          <w:kern w:val="2"/>
          <w:szCs w:val="20"/>
          <w:lang w:eastAsia="zh-CN"/>
        </w:rPr>
        <w:t>00</w:t>
      </w:r>
      <w:r w:rsidR="00222B76">
        <w:rPr>
          <w:rFonts w:ascii="Verdana" w:eastAsia="Arial" w:hAnsi="Verdana" w:cs="Arial"/>
          <w:b/>
          <w:color w:val="000000"/>
          <w:kern w:val="2"/>
          <w:szCs w:val="20"/>
          <w:lang w:eastAsia="zh-CN"/>
        </w:rPr>
        <w:t>m</w:t>
      </w:r>
      <w:r w:rsidRPr="007B4DDA">
        <w:rPr>
          <w:rFonts w:ascii="Verdana" w:eastAsia="Arial" w:hAnsi="Verdana" w:cs="Arial"/>
          <w:b/>
          <w:color w:val="000000"/>
          <w:kern w:val="2"/>
          <w:szCs w:val="20"/>
          <w:lang w:eastAsia="zh-CN"/>
        </w:rPr>
        <w:t>in,</w:t>
      </w:r>
      <w:r w:rsidRPr="007B4DDA">
        <w:rPr>
          <w:rFonts w:ascii="Verdana" w:eastAsia="Batang" w:hAnsi="Verdana" w:cs="Arial"/>
          <w:color w:val="FF0000"/>
          <w:szCs w:val="20"/>
        </w:rPr>
        <w:t xml:space="preserve"> </w:t>
      </w:r>
      <w:r w:rsidRPr="007B4DDA">
        <w:rPr>
          <w:rFonts w:ascii="Verdana" w:eastAsia="Batang" w:hAnsi="Verdana" w:cs="Arial"/>
          <w:color w:val="000000"/>
          <w:szCs w:val="20"/>
        </w:rPr>
        <w:t xml:space="preserve">o licitante deverá </w:t>
      </w:r>
      <w:r w:rsidRPr="007B4DDA">
        <w:rPr>
          <w:rFonts w:ascii="Verdana" w:eastAsia="Batang" w:hAnsi="Verdana" w:cs="Arial"/>
          <w:b/>
          <w:color w:val="000000"/>
          <w:szCs w:val="20"/>
        </w:rPr>
        <w:t xml:space="preserve">protocolar </w:t>
      </w:r>
      <w:r w:rsidRPr="007B4DDA">
        <w:rPr>
          <w:rFonts w:ascii="Verdana" w:eastAsia="Batang" w:hAnsi="Verdana" w:cs="Arial"/>
          <w:color w:val="000000"/>
          <w:szCs w:val="20"/>
        </w:rPr>
        <w:t xml:space="preserve">os envelopes </w:t>
      </w:r>
      <w:r w:rsidRPr="007B4DDA">
        <w:rPr>
          <w:rFonts w:ascii="Verdana" w:eastAsia="Batang" w:hAnsi="Verdana" w:cs="Arial"/>
          <w:b/>
          <w:bCs/>
          <w:color w:val="000000"/>
          <w:szCs w:val="20"/>
        </w:rPr>
        <w:t>(</w:t>
      </w:r>
      <w:r w:rsidRPr="007B4DDA">
        <w:rPr>
          <w:rFonts w:ascii="Verdana" w:eastAsia="Batang" w:hAnsi="Verdana" w:cs="Arial"/>
          <w:b/>
          <w:szCs w:val="20"/>
        </w:rPr>
        <w:t xml:space="preserve">DOCUMENTAÇÃO </w:t>
      </w:r>
      <w:r w:rsidRPr="007B4DDA">
        <w:rPr>
          <w:rFonts w:ascii="Verdana" w:eastAsia="Batang" w:hAnsi="Verdana" w:cs="Arial"/>
          <w:szCs w:val="20"/>
        </w:rPr>
        <w:t>e</w:t>
      </w:r>
      <w:r w:rsidRPr="007B4DDA">
        <w:rPr>
          <w:rFonts w:ascii="Verdana" w:eastAsia="Batang" w:hAnsi="Verdana" w:cs="Arial"/>
          <w:b/>
          <w:szCs w:val="20"/>
        </w:rPr>
        <w:t xml:space="preserve"> PROPOSTA)</w:t>
      </w:r>
      <w:r w:rsidRPr="007B4DDA">
        <w:rPr>
          <w:rFonts w:ascii="Verdana" w:eastAsia="Batang" w:hAnsi="Verdana" w:cs="Arial"/>
          <w:color w:val="000000"/>
          <w:szCs w:val="20"/>
        </w:rPr>
        <w:t xml:space="preserve"> referentes a esta </w:t>
      </w:r>
      <w:r>
        <w:rPr>
          <w:rFonts w:ascii="Verdana" w:eastAsia="Batang" w:hAnsi="Verdana" w:cs="Arial"/>
          <w:color w:val="000000"/>
          <w:szCs w:val="20"/>
        </w:rPr>
        <w:t>Dispensa de Licitaç</w:t>
      </w:r>
      <w:r w:rsidR="00F047DA">
        <w:rPr>
          <w:rFonts w:ascii="Verdana" w:eastAsia="Batang" w:hAnsi="Verdana" w:cs="Arial"/>
          <w:color w:val="000000"/>
          <w:szCs w:val="20"/>
        </w:rPr>
        <w:t>ão</w:t>
      </w:r>
      <w:r w:rsidRPr="007B4DDA">
        <w:rPr>
          <w:rFonts w:ascii="Verdana" w:eastAsia="Batang" w:hAnsi="Verdana" w:cs="Arial"/>
          <w:color w:val="000000"/>
          <w:szCs w:val="20"/>
        </w:rPr>
        <w:t xml:space="preserve"> </w:t>
      </w:r>
      <w:r w:rsidRPr="007B4DDA">
        <w:rPr>
          <w:rFonts w:ascii="Verdana" w:eastAsia="Batang" w:hAnsi="Verdana" w:cs="Arial"/>
          <w:b/>
          <w:color w:val="000000"/>
          <w:szCs w:val="20"/>
        </w:rPr>
        <w:t>no Protocolo Geral desta Prefeitura Municipal,</w:t>
      </w:r>
      <w:r w:rsidRPr="007B4DDA">
        <w:rPr>
          <w:rFonts w:ascii="Verdana" w:eastAsia="Batang" w:hAnsi="Verdana" w:cs="Arial"/>
          <w:color w:val="000000"/>
          <w:szCs w:val="20"/>
        </w:rPr>
        <w:t xml:space="preserve"> localizado no prédio da Prefeitura, </w:t>
      </w:r>
      <w:r w:rsidRPr="007B4DDA">
        <w:rPr>
          <w:rFonts w:ascii="Verdana" w:hAnsi="Verdana" w:cs="Arial"/>
          <w:color w:val="000000"/>
          <w:szCs w:val="20"/>
        </w:rPr>
        <w:t>situado à Praça Vicente Glazar nº 159, Centro, São Gabriel da Palha, ES</w:t>
      </w:r>
      <w:r>
        <w:rPr>
          <w:rFonts w:cs="Arial"/>
          <w:color w:val="000000"/>
          <w:sz w:val="22"/>
          <w:szCs w:val="22"/>
        </w:rPr>
        <w:t xml:space="preserve">, </w:t>
      </w:r>
      <w:r w:rsidRPr="00FA4A3B">
        <w:rPr>
          <w:rFonts w:ascii="Verdana" w:hAnsi="Verdana"/>
          <w:szCs w:val="20"/>
        </w:rPr>
        <w:t>ou</w:t>
      </w:r>
      <w:r>
        <w:rPr>
          <w:rFonts w:ascii="Verdana" w:hAnsi="Verdana"/>
          <w:szCs w:val="20"/>
        </w:rPr>
        <w:t xml:space="preserve"> enviar</w:t>
      </w:r>
      <w:r w:rsidRPr="00FA4A3B">
        <w:rPr>
          <w:rFonts w:ascii="Verdana" w:hAnsi="Verdana"/>
          <w:szCs w:val="20"/>
        </w:rPr>
        <w:t xml:space="preserve"> pelo seguinte e-mail: </w:t>
      </w:r>
      <w:hyperlink r:id="rId9" w:history="1">
        <w:r w:rsidR="00F047DA" w:rsidRPr="007D5344">
          <w:rPr>
            <w:rStyle w:val="Hyperlink"/>
            <w:rFonts w:ascii="Verdana" w:hAnsi="Verdana"/>
            <w:b/>
            <w:bCs/>
            <w:szCs w:val="20"/>
          </w:rPr>
          <w:t>licitacao@saogabriel.es.gov.br</w:t>
        </w:r>
      </w:hyperlink>
      <w:r w:rsidRPr="00CD647B">
        <w:rPr>
          <w:rFonts w:ascii="Verdana" w:hAnsi="Verdana"/>
          <w:b/>
          <w:bCs/>
          <w:szCs w:val="20"/>
        </w:rPr>
        <w:t>.</w:t>
      </w:r>
    </w:p>
    <w:p w14:paraId="018E38AB" w14:textId="5532ED79" w:rsidR="00CD647B" w:rsidRPr="00FA4A3B" w:rsidRDefault="00CD647B" w:rsidP="00CD647B">
      <w:pPr>
        <w:numPr>
          <w:ilvl w:val="1"/>
          <w:numId w:val="1"/>
        </w:numPr>
        <w:tabs>
          <w:tab w:val="left" w:pos="567"/>
        </w:tabs>
        <w:snapToGrid w:val="0"/>
        <w:spacing w:before="120" w:after="120" w:line="276" w:lineRule="auto"/>
        <w:ind w:left="0" w:firstLine="0"/>
        <w:jc w:val="both"/>
        <w:rPr>
          <w:rFonts w:ascii="Verdana" w:hAnsi="Verdana"/>
          <w:szCs w:val="20"/>
        </w:rPr>
      </w:pPr>
      <w:r w:rsidRPr="00FA4A3B">
        <w:rPr>
          <w:rFonts w:ascii="Verdana" w:hAnsi="Verdana"/>
          <w:szCs w:val="20"/>
        </w:rPr>
        <w:t xml:space="preserve">As licitantes concorrentes ao certame deverão apresentar, junto com as propostas, os documentos de Habilitação exigidos no </w:t>
      </w:r>
      <w:r>
        <w:rPr>
          <w:rFonts w:ascii="Verdana" w:hAnsi="Verdana"/>
          <w:szCs w:val="20"/>
        </w:rPr>
        <w:t>ANEXO I</w:t>
      </w:r>
      <w:r w:rsidRPr="00FA4A3B">
        <w:rPr>
          <w:rFonts w:ascii="Verdana" w:hAnsi="Verdana"/>
          <w:szCs w:val="20"/>
        </w:rPr>
        <w:t xml:space="preserve"> deste edital.</w:t>
      </w:r>
    </w:p>
    <w:p w14:paraId="04F68D0F" w14:textId="48209EC9" w:rsidR="00CD647B" w:rsidRDefault="00CD647B" w:rsidP="00CD647B">
      <w:pPr>
        <w:numPr>
          <w:ilvl w:val="1"/>
          <w:numId w:val="1"/>
        </w:numPr>
        <w:tabs>
          <w:tab w:val="left" w:pos="567"/>
        </w:tabs>
        <w:snapToGrid w:val="0"/>
        <w:spacing w:line="276" w:lineRule="auto"/>
        <w:ind w:left="0" w:firstLine="0"/>
        <w:jc w:val="both"/>
        <w:rPr>
          <w:rFonts w:ascii="Verdana" w:hAnsi="Verdana" w:cs="Arial"/>
          <w:szCs w:val="20"/>
        </w:rPr>
      </w:pPr>
      <w:r w:rsidRPr="00FA4A3B">
        <w:rPr>
          <w:rFonts w:ascii="Verdana" w:hAnsi="Verdana"/>
          <w:szCs w:val="20"/>
        </w:rPr>
        <w:t>O encaminhamento de proposta pressupõe também pleno conhecimento e atendimento de todas as exigências contidas no edital e seus anexos.</w:t>
      </w:r>
    </w:p>
    <w:p w14:paraId="23066575" w14:textId="27EA1C2D" w:rsidR="00A1201E" w:rsidRDefault="00A1201E" w:rsidP="007B4DDA">
      <w:pPr>
        <w:tabs>
          <w:tab w:val="left" w:pos="1582"/>
        </w:tabs>
        <w:spacing w:line="276" w:lineRule="auto"/>
        <w:jc w:val="both"/>
        <w:rPr>
          <w:rFonts w:ascii="Verdana" w:hAnsi="Verdana" w:cs="Arial"/>
          <w:szCs w:val="20"/>
        </w:rPr>
      </w:pPr>
    </w:p>
    <w:p w14:paraId="427C4FAB" w14:textId="77777777" w:rsidR="00251A25" w:rsidRPr="00FA4A3B" w:rsidRDefault="00251A25" w:rsidP="00B97D0E">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cs="Arial"/>
          <w:b/>
          <w:szCs w:val="20"/>
        </w:rPr>
        <w:t>ABERTURA DAS PROPOSTAS</w:t>
      </w:r>
    </w:p>
    <w:p w14:paraId="36093E0B" w14:textId="5B5963DE" w:rsidR="00251A25" w:rsidRPr="00FA4A3B" w:rsidRDefault="00251A25" w:rsidP="000B6CD3">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.1. A partir do horário previsto no edital, terá início à sessão pública, com a divulgação das propostas de preços recebidas, passando o Agente de Contratação a avaliar a aceitabilidade das propostas. </w:t>
      </w:r>
    </w:p>
    <w:p w14:paraId="1B9E0D8E" w14:textId="688E8316" w:rsidR="00251A25" w:rsidRPr="00FA4A3B" w:rsidRDefault="00251A25" w:rsidP="000B6CD3">
      <w:pPr>
        <w:pStyle w:val="Default"/>
        <w:jc w:val="both"/>
        <w:rPr>
          <w:rFonts w:ascii="Verdana" w:hAnsi="Verdana"/>
          <w:sz w:val="20"/>
          <w:szCs w:val="20"/>
        </w:rPr>
      </w:pPr>
      <w:r>
        <w:rPr>
          <w:rFonts w:ascii="Verdana" w:hAnsi="Verdana"/>
          <w:sz w:val="20"/>
          <w:szCs w:val="20"/>
        </w:rPr>
        <w:lastRenderedPageBreak/>
        <w:t>4</w:t>
      </w:r>
      <w:r w:rsidRPr="00FA4A3B">
        <w:rPr>
          <w:rFonts w:ascii="Verdana" w:hAnsi="Verdana"/>
          <w:sz w:val="20"/>
          <w:szCs w:val="20"/>
        </w:rPr>
        <w:t xml:space="preserve">.2. </w:t>
      </w:r>
      <w:r w:rsidRPr="00E26939">
        <w:rPr>
          <w:rFonts w:ascii="Verdana" w:hAnsi="Verdana"/>
          <w:b/>
          <w:bCs/>
          <w:sz w:val="20"/>
          <w:szCs w:val="20"/>
          <w:highlight w:val="yellow"/>
        </w:rPr>
        <w:t>Aberta a etapa competitiva, os representantes dos licitantes presentes na sala da comissão poderão ainda ofertar valores menores do que aqueles na proposta escrita.</w:t>
      </w:r>
      <w:r w:rsidRPr="00FA4A3B">
        <w:rPr>
          <w:rFonts w:ascii="Verdana" w:hAnsi="Verdana"/>
          <w:sz w:val="20"/>
          <w:szCs w:val="20"/>
        </w:rPr>
        <w:t xml:space="preserve"> </w:t>
      </w:r>
    </w:p>
    <w:p w14:paraId="197AC719" w14:textId="15C4381B" w:rsidR="00251A25" w:rsidRPr="00FA4A3B" w:rsidRDefault="00251A25" w:rsidP="00251A25">
      <w:pPr>
        <w:pStyle w:val="Default"/>
        <w:rPr>
          <w:rFonts w:ascii="Verdana" w:hAnsi="Verdana"/>
          <w:sz w:val="20"/>
          <w:szCs w:val="20"/>
        </w:rPr>
      </w:pPr>
      <w:r>
        <w:rPr>
          <w:rFonts w:ascii="Verdana" w:hAnsi="Verdana"/>
          <w:sz w:val="20"/>
          <w:szCs w:val="20"/>
        </w:rPr>
        <w:t>4</w:t>
      </w:r>
      <w:r w:rsidRPr="00FA4A3B">
        <w:rPr>
          <w:rFonts w:ascii="Verdana" w:hAnsi="Verdana"/>
          <w:sz w:val="20"/>
          <w:szCs w:val="20"/>
        </w:rPr>
        <w:t xml:space="preserve">.2.1. Para efeito da disputa de preços, as propostas encaminhadas para o e-mail pelos licitantes serão consideradas </w:t>
      </w:r>
      <w:r w:rsidR="00A94710">
        <w:rPr>
          <w:rFonts w:ascii="Verdana" w:hAnsi="Verdana"/>
          <w:sz w:val="20"/>
          <w:szCs w:val="20"/>
        </w:rPr>
        <w:t xml:space="preserve">propostas com </w:t>
      </w:r>
      <w:r w:rsidRPr="00FA4A3B">
        <w:rPr>
          <w:rFonts w:ascii="Verdana" w:hAnsi="Verdana"/>
          <w:sz w:val="20"/>
          <w:szCs w:val="20"/>
        </w:rPr>
        <w:t>lances</w:t>
      </w:r>
      <w:r w:rsidR="00A94710">
        <w:rPr>
          <w:rFonts w:ascii="Verdana" w:hAnsi="Verdana"/>
          <w:sz w:val="20"/>
          <w:szCs w:val="20"/>
        </w:rPr>
        <w:t xml:space="preserve"> finais</w:t>
      </w:r>
      <w:r w:rsidRPr="00FA4A3B">
        <w:rPr>
          <w:rFonts w:ascii="Verdana" w:hAnsi="Verdana"/>
          <w:sz w:val="20"/>
          <w:szCs w:val="20"/>
        </w:rPr>
        <w:t xml:space="preserve">. </w:t>
      </w:r>
    </w:p>
    <w:p w14:paraId="371C64E7" w14:textId="21AB6671" w:rsidR="00251A25" w:rsidRPr="00251A25" w:rsidRDefault="00251A25" w:rsidP="00251A25">
      <w:pPr>
        <w:spacing w:line="276" w:lineRule="auto"/>
        <w:jc w:val="both"/>
        <w:rPr>
          <w:rFonts w:ascii="Verdana" w:hAnsi="Verdana" w:cs="Arial"/>
          <w:b/>
          <w:bCs/>
          <w:szCs w:val="20"/>
          <w:lang w:eastAsia="en-US"/>
        </w:rPr>
      </w:pPr>
      <w:r w:rsidRPr="00251A25">
        <w:rPr>
          <w:rFonts w:ascii="Verdana" w:hAnsi="Verdana"/>
          <w:szCs w:val="20"/>
        </w:rPr>
        <w:t>4.2.2. Cada licitante</w:t>
      </w:r>
      <w:r w:rsidR="00A94710">
        <w:rPr>
          <w:rFonts w:ascii="Verdana" w:hAnsi="Verdana"/>
          <w:szCs w:val="20"/>
        </w:rPr>
        <w:t xml:space="preserve"> presente na sessão</w:t>
      </w:r>
      <w:r w:rsidRPr="00251A25">
        <w:rPr>
          <w:rFonts w:ascii="Verdana" w:hAnsi="Verdana"/>
          <w:szCs w:val="20"/>
        </w:rPr>
        <w:t xml:space="preserve"> poderá </w:t>
      </w:r>
      <w:r w:rsidR="00A94710">
        <w:rPr>
          <w:rFonts w:ascii="Verdana" w:hAnsi="Verdana"/>
          <w:szCs w:val="20"/>
        </w:rPr>
        <w:t>ofertar</w:t>
      </w:r>
      <w:r w:rsidRPr="00251A25">
        <w:rPr>
          <w:rFonts w:ascii="Verdana" w:hAnsi="Verdana"/>
          <w:szCs w:val="20"/>
        </w:rPr>
        <w:t xml:space="preserve"> lance com valor inferior ao menor preço registrado, desde que seja inferior ao seu último lance e diferente de qualquer outro valor ofertado.</w:t>
      </w:r>
    </w:p>
    <w:p w14:paraId="7156DA05" w14:textId="77777777" w:rsidR="000556AF" w:rsidRDefault="000556AF" w:rsidP="00251A25">
      <w:pPr>
        <w:pStyle w:val="PargrafodaLista"/>
        <w:spacing w:line="276" w:lineRule="auto"/>
        <w:ind w:left="1224"/>
        <w:jc w:val="both"/>
        <w:rPr>
          <w:rFonts w:ascii="Verdana" w:hAnsi="Verdana" w:cs="Arial"/>
          <w:szCs w:val="20"/>
        </w:rPr>
      </w:pPr>
    </w:p>
    <w:p w14:paraId="5F36A1E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E95BA99" w14:textId="48754E5E" w:rsidR="00251A25" w:rsidRPr="00E26939"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bookmarkStart w:id="2" w:name="_Hlk169704498"/>
      <w:r w:rsidRPr="00E26939">
        <w:rPr>
          <w:rFonts w:ascii="Verdana" w:hAnsi="Verdana"/>
          <w:szCs w:val="20"/>
        </w:rPr>
        <w:t>As propostas encaminhadas por e-mail serão abertas e computadas como proposta inicial</w:t>
      </w:r>
      <w:r w:rsidR="000B6CD3" w:rsidRPr="00E26939">
        <w:rPr>
          <w:rFonts w:ascii="Verdana" w:hAnsi="Verdana"/>
          <w:szCs w:val="20"/>
        </w:rPr>
        <w:t xml:space="preserve"> e final</w:t>
      </w:r>
      <w:r w:rsidRPr="00E26939">
        <w:rPr>
          <w:rFonts w:ascii="Verdana" w:hAnsi="Verdana"/>
          <w:szCs w:val="20"/>
        </w:rPr>
        <w:t>.</w:t>
      </w:r>
      <w:bookmarkEnd w:id="2"/>
    </w:p>
    <w:p w14:paraId="21243947" w14:textId="53726C52" w:rsidR="00251A25" w:rsidRPr="00FA4A3B" w:rsidRDefault="004A5FA9"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szCs w:val="20"/>
        </w:rPr>
        <w:t xml:space="preserve">O </w:t>
      </w:r>
      <w:r w:rsidR="00251A25" w:rsidRPr="00FA4A3B">
        <w:rPr>
          <w:rFonts w:ascii="Verdana" w:hAnsi="Verdana"/>
          <w:szCs w:val="20"/>
        </w:rPr>
        <w:t xml:space="preserve">Agente de Contratação efetuará o julgamento das propostas pelo critério de </w:t>
      </w:r>
      <w:r w:rsidR="00251A25" w:rsidRPr="00FA4A3B">
        <w:rPr>
          <w:rFonts w:ascii="Verdana" w:hAnsi="Verdana"/>
          <w:b/>
          <w:bCs/>
          <w:szCs w:val="20"/>
        </w:rPr>
        <w:t xml:space="preserve">"MENOR PREÇO </w:t>
      </w:r>
      <w:r w:rsidR="00353563">
        <w:rPr>
          <w:rFonts w:ascii="Verdana" w:hAnsi="Verdana"/>
          <w:b/>
          <w:bCs/>
          <w:szCs w:val="20"/>
        </w:rPr>
        <w:t>UNITÁRIO</w:t>
      </w:r>
      <w:r w:rsidR="00251A25" w:rsidRPr="00FA4A3B">
        <w:rPr>
          <w:rFonts w:ascii="Verdana" w:hAnsi="Verdana"/>
          <w:b/>
          <w:bCs/>
          <w:szCs w:val="20"/>
        </w:rPr>
        <w:t>"</w:t>
      </w:r>
      <w:r w:rsidR="00251A25" w:rsidRPr="00FA4A3B">
        <w:rPr>
          <w:rFonts w:ascii="Verdana" w:hAnsi="Verdana"/>
          <w:szCs w:val="20"/>
        </w:rPr>
        <w:t>, podendo apresentar contraproposta diretamente ao licitante que tenha apresentado o lance de menor valor, para que seja obtido preço melhor, bem como decidir sobre sua aceitação, observados os prazos para fornecimento, as especificações técnicas, parâmetros mínimos de desempenho e de qualidade e demais condições definidas neste edital</w:t>
      </w:r>
      <w:r w:rsidR="00251A25" w:rsidRPr="00FA4A3B">
        <w:rPr>
          <w:rFonts w:ascii="Verdana" w:hAnsi="Verdana" w:cs="Arial"/>
          <w:szCs w:val="20"/>
        </w:rPr>
        <w:t>.</w:t>
      </w:r>
    </w:p>
    <w:p w14:paraId="3029BC17" w14:textId="77777777" w:rsidR="00251A25" w:rsidRPr="00251A25"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sidRPr="00FA4A3B">
        <w:rPr>
          <w:rFonts w:ascii="Verdana" w:hAnsi="Verdana"/>
          <w:szCs w:val="20"/>
        </w:rPr>
        <w:t xml:space="preserve">Encerrada </w:t>
      </w:r>
      <w:r>
        <w:rPr>
          <w:rFonts w:ascii="Verdana" w:hAnsi="Verdana"/>
          <w:szCs w:val="20"/>
        </w:rPr>
        <w:t>o horário do envio das propostas</w:t>
      </w:r>
      <w:r w:rsidRPr="00FA4A3B">
        <w:rPr>
          <w:rFonts w:ascii="Verdana" w:hAnsi="Verdana"/>
          <w:szCs w:val="20"/>
        </w:rPr>
        <w:t xml:space="preserve"> </w:t>
      </w:r>
      <w:r>
        <w:rPr>
          <w:rFonts w:ascii="Verdana" w:hAnsi="Verdana"/>
          <w:szCs w:val="20"/>
        </w:rPr>
        <w:t>n</w:t>
      </w:r>
      <w:r w:rsidRPr="00FA4A3B">
        <w:rPr>
          <w:rFonts w:ascii="Verdana" w:hAnsi="Verdana"/>
          <w:szCs w:val="20"/>
        </w:rPr>
        <w:t xml:space="preserve">a sessão pública e ordenadas as ofertas, o </w:t>
      </w:r>
      <w:r>
        <w:rPr>
          <w:rFonts w:ascii="Verdana" w:hAnsi="Verdana"/>
          <w:szCs w:val="20"/>
        </w:rPr>
        <w:t xml:space="preserve">agente de contratação </w:t>
      </w:r>
      <w:r w:rsidRPr="00FA4A3B">
        <w:rPr>
          <w:rFonts w:ascii="Verdana" w:hAnsi="Verdana"/>
          <w:szCs w:val="20"/>
        </w:rPr>
        <w:t>comprovará a regularidade de situação do autor da melhor proposta, avaliada na forma da Lei 14.133/2021. O Agente de Contratação verificará, também, o cumprimento das demais exigências para habilitação contidas nos itens deste Edital.</w:t>
      </w:r>
    </w:p>
    <w:p w14:paraId="496E9CF6" w14:textId="0A5313C2" w:rsidR="00A1201E" w:rsidRDefault="00000000"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CE1CF1">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03E294E" w14:textId="77777777" w:rsidR="00251A25" w:rsidRPr="00FA4A3B" w:rsidRDefault="00251A25" w:rsidP="00251A25">
      <w:pPr>
        <w:pStyle w:val="PargrafodaLista"/>
        <w:numPr>
          <w:ilvl w:val="1"/>
          <w:numId w:val="1"/>
        </w:numPr>
        <w:spacing w:after="120" w:line="276" w:lineRule="auto"/>
        <w:ind w:left="-28" w:firstLine="0"/>
        <w:jc w:val="both"/>
        <w:rPr>
          <w:rFonts w:ascii="Verdana" w:hAnsi="Verdana" w:cs="Arial"/>
          <w:b/>
          <w:szCs w:val="20"/>
          <w:lang w:eastAsia="ar-SA"/>
        </w:rPr>
      </w:pPr>
      <w:r w:rsidRPr="00FA4A3B">
        <w:rPr>
          <w:rFonts w:ascii="Verdana" w:hAnsi="Verdana" w:cs="Arial"/>
          <w:szCs w:val="20"/>
          <w:lang w:eastAsia="ar-SA"/>
        </w:rPr>
        <w:t xml:space="preserve">Os </w:t>
      </w:r>
      <w:r w:rsidRPr="00FA4A3B">
        <w:rPr>
          <w:rFonts w:ascii="Verdana" w:hAnsi="Verdana" w:cs="Arial"/>
          <w:szCs w:val="20"/>
        </w:rPr>
        <w:t>documentos</w:t>
      </w:r>
      <w:r w:rsidRPr="00FA4A3B">
        <w:rPr>
          <w:rFonts w:ascii="Verdana" w:hAnsi="Verdana" w:cs="Arial"/>
          <w:szCs w:val="20"/>
          <w:lang w:eastAsia="ar-SA"/>
        </w:rPr>
        <w:t xml:space="preserve"> a serem exigidos para fins de habilitação constam do </w:t>
      </w:r>
      <w:r w:rsidRPr="00FA4A3B">
        <w:rPr>
          <w:rFonts w:ascii="Verdana" w:hAnsi="Verdana" w:cs="Arial"/>
          <w:b/>
          <w:szCs w:val="20"/>
          <w:lang w:eastAsia="ar-SA"/>
        </w:rPr>
        <w:t xml:space="preserve">ANEXO I – DOCUMENTAÇÃO EXIGIDA PARA HABILITAÇÃO </w:t>
      </w:r>
      <w:r w:rsidRPr="00FA4A3B">
        <w:rPr>
          <w:rFonts w:ascii="Verdana" w:hAnsi="Verdana" w:cs="Arial"/>
          <w:szCs w:val="20"/>
          <w:lang w:eastAsia="ar-SA"/>
        </w:rPr>
        <w:t>deste aviso e serão solicitados do fornecedor mais bem classificado da fase de lances.</w:t>
      </w:r>
    </w:p>
    <w:p w14:paraId="2BC37ED6"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Os documentos relativos à habilitação dos licitantes deverão ser encaminhados até a abertura da sessão pública (fim de recebimento das propostas), conforme previsto neste edital, por meio eletrônico, através do e-mail licitacao@amoreira.pr.gov.br, nos formatos (extensões) “pdf” ou “doc”, ou em envelope lacrado enviado/entregue para o Departamento de Licitações situado na Praça Vicente Glazar, 159, Glória, São Gabriel da Palha-ES.</w:t>
      </w:r>
    </w:p>
    <w:p w14:paraId="05E5A7FF"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 não cumprimento do envio dos documentos de habilitação dentro dos prazos estabelecidos acarretará a desclassificação e/ou inabilitação da licitante, podendo o Agente de Contratação convocar a empresa que apresentou a proposta ou o lance subsequente.</w:t>
      </w:r>
    </w:p>
    <w:p w14:paraId="566A835A"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A empresa participante e seu representante legal são responsáveis pela autenticidade e veracidade dos documentos enviados tanto fisicamente como eletronicamente.</w:t>
      </w:r>
    </w:p>
    <w:p w14:paraId="41EA5645" w14:textId="1CA3C74C" w:rsidR="00070144" w:rsidRDefault="00251A25" w:rsidP="00251A25">
      <w:pPr>
        <w:pStyle w:val="PargrafodaLista"/>
        <w:numPr>
          <w:ilvl w:val="1"/>
          <w:numId w:val="1"/>
        </w:numPr>
        <w:spacing w:before="120" w:after="120" w:line="276" w:lineRule="auto"/>
        <w:ind w:hanging="574"/>
        <w:jc w:val="both"/>
        <w:rPr>
          <w:rFonts w:ascii="Verdana" w:hAnsi="Verdana" w:cs="Arial"/>
          <w:iCs/>
          <w:szCs w:val="20"/>
          <w:lang w:eastAsia="en-US"/>
        </w:rPr>
      </w:pPr>
      <w:r w:rsidRPr="00FA4A3B">
        <w:rPr>
          <w:rFonts w:ascii="Verdana" w:hAnsi="Verdana" w:cs="Arial"/>
          <w:iCs/>
          <w:szCs w:val="20"/>
          <w:lang w:eastAsia="en-US"/>
        </w:rPr>
        <w:t>Constatado o atendimento às exigências de habilitação, o fornecedor será habilitado.</w:t>
      </w:r>
    </w:p>
    <w:p w14:paraId="52218214" w14:textId="77777777" w:rsidR="00CE1CF1" w:rsidRDefault="00CE1CF1" w:rsidP="00CE1CF1">
      <w:pPr>
        <w:pStyle w:val="PargrafodaLista"/>
        <w:spacing w:before="120" w:after="120" w:line="276" w:lineRule="auto"/>
        <w:ind w:left="567"/>
        <w:jc w:val="both"/>
        <w:rPr>
          <w:rFonts w:ascii="Verdana" w:hAnsi="Verdana" w:cs="Arial"/>
          <w:iCs/>
          <w:szCs w:val="20"/>
          <w:lang w:eastAsia="en-US"/>
        </w:rPr>
      </w:pP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BA1A9D">
      <w:pPr>
        <w:numPr>
          <w:ilvl w:val="1"/>
          <w:numId w:val="1"/>
        </w:numPr>
        <w:tabs>
          <w:tab w:val="left" w:pos="574"/>
        </w:tabs>
        <w:spacing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26996AB0" w:rsidR="00A1201E" w:rsidRDefault="00251A25">
      <w:pPr>
        <w:numPr>
          <w:ilvl w:val="1"/>
          <w:numId w:val="1"/>
        </w:numPr>
        <w:tabs>
          <w:tab w:val="left" w:pos="588"/>
        </w:tabs>
        <w:spacing w:before="120" w:after="120" w:line="276" w:lineRule="auto"/>
        <w:ind w:left="0" w:firstLine="0"/>
        <w:jc w:val="both"/>
        <w:rPr>
          <w:rFonts w:ascii="Verdana" w:eastAsia="Arial" w:hAnsi="Verdana" w:cs="Arial"/>
          <w:szCs w:val="20"/>
        </w:rPr>
      </w:pPr>
      <w:r w:rsidRPr="00FA4A3B">
        <w:rPr>
          <w:rFonts w:ascii="Verdana" w:eastAsia="Arial" w:hAnsi="Verdana" w:cs="Arial"/>
          <w:szCs w:val="20"/>
        </w:rPr>
        <w:lastRenderedPageBreak/>
        <w:t>O prazo de vigência da contratação consta</w:t>
      </w:r>
      <w:r w:rsidRPr="00FA4A3B">
        <w:rPr>
          <w:rFonts w:ascii="Verdana" w:eastAsia="Arial" w:hAnsi="Verdana"/>
          <w:szCs w:val="20"/>
        </w:rPr>
        <w:t xml:space="preserve"> no Termo de Referência anexo a este Aviso de Contratação Direta</w:t>
      </w:r>
      <w:r>
        <w:rPr>
          <w:rFonts w:ascii="Verdana" w:eastAsia="Arial" w:hAnsi="Verdana"/>
        </w:rPr>
        <w:t>.</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3684AE1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BA1A9D">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0"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w:t>
      </w:r>
      <w:r>
        <w:rPr>
          <w:rFonts w:ascii="Verdana" w:hAnsi="Verdana" w:cs="Arial"/>
          <w:szCs w:val="20"/>
        </w:rPr>
        <w:lastRenderedPageBreak/>
        <w:t>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699FF0D3"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68A8302E" w14:textId="4AFFAF69" w:rsidR="00251A25" w:rsidRPr="00251A25" w:rsidRDefault="00251A25">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b/>
          <w:bCs/>
          <w:szCs w:val="20"/>
        </w:rPr>
        <w:t>DOS RECURSOS</w:t>
      </w:r>
    </w:p>
    <w:p w14:paraId="18CE22AE" w14:textId="2111CBAE"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Proferida a decisão que declara o vencedor, o Agente de Contratação informará aos licitantes presentes, que poderão interpor recurso, imediata e motivadamente.</w:t>
      </w:r>
    </w:p>
    <w:p w14:paraId="37152F99"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Os memoriais de recurso e as contrarrazões poderão ser encaminhas para o e-mail do Departamento de Licitação. A falta de interposição de recurso importará a decadência do direito de recurso.</w:t>
      </w:r>
    </w:p>
    <w:p w14:paraId="42CFD7E0"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Na hipótese de interposição de recurso, o Agente de Contratação encaminhará os autos devidamente fundamentados à autoridade competente.</w:t>
      </w:r>
    </w:p>
    <w:p w14:paraId="3A99774E" w14:textId="77777777" w:rsidR="00251A25" w:rsidRPr="00FA4A3B" w:rsidRDefault="00251A25" w:rsidP="00CE1CF1">
      <w:pPr>
        <w:numPr>
          <w:ilvl w:val="1"/>
          <w:numId w:val="1"/>
        </w:numPr>
        <w:tabs>
          <w:tab w:val="left" w:pos="504"/>
        </w:tabs>
        <w:snapToGrid w:val="0"/>
        <w:spacing w:before="120" w:line="276" w:lineRule="auto"/>
        <w:ind w:left="0" w:firstLine="0"/>
        <w:jc w:val="both"/>
        <w:rPr>
          <w:rFonts w:ascii="Verdana" w:hAnsi="Verdana"/>
          <w:szCs w:val="20"/>
        </w:rPr>
      </w:pPr>
      <w:r w:rsidRPr="00FA4A3B">
        <w:rPr>
          <w:rFonts w:ascii="Verdana" w:hAnsi="Verdana"/>
          <w:szCs w:val="20"/>
        </w:rPr>
        <w:t>O recurso contra decisão do Agente de Contratação terá efeito suspensivo e o seu acolhimento resultará na invalidação apenas dos atos insuscetíveis de aproveitamento.</w:t>
      </w:r>
    </w:p>
    <w:p w14:paraId="51F9E905" w14:textId="7777777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Uma vez decididos os recursos administrativos eventualmente interpostos e, constatada a regularidade dos atos praticados, a autoridade competente, no interesse público, ratificará à licitante vencedora o procedimento licitatório.</w:t>
      </w:r>
    </w:p>
    <w:p w14:paraId="5078972A" w14:textId="3357FFB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lastRenderedPageBreak/>
        <w:t>O acesso à fase de manifestação da intenção de recurso será assegurado aos licitantes.</w:t>
      </w:r>
    </w:p>
    <w:p w14:paraId="4DF938A5" w14:textId="1E6CD6C9" w:rsidR="00251A25" w:rsidRPr="00251A25" w:rsidRDefault="00251A25" w:rsidP="00251A25">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Não será concedido prazo para recursos sobre assuntos meramente protelatórios ou quando não justificada a intenção de interpor o recurso pelo proponente.</w:t>
      </w:r>
    </w:p>
    <w:p w14:paraId="093839E3" w14:textId="77777777" w:rsidR="00251A25" w:rsidRDefault="00251A25" w:rsidP="00251A25">
      <w:pPr>
        <w:pStyle w:val="PADRO"/>
        <w:keepNext w:val="0"/>
        <w:widowControl/>
        <w:shd w:val="clear" w:color="auto" w:fill="auto"/>
        <w:spacing w:before="0" w:after="0"/>
        <w:ind w:left="360" w:firstLine="0"/>
        <w:rPr>
          <w:rFonts w:ascii="Verdana" w:hAnsi="Verdana" w:cs="Arial"/>
          <w:b/>
          <w:szCs w:val="20"/>
        </w:rPr>
      </w:pPr>
    </w:p>
    <w:p w14:paraId="48C2224B" w14:textId="7D7A8C2E" w:rsidR="00A1201E" w:rsidRDefault="00251A2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 </w:t>
      </w:r>
      <w:r w:rsidRPr="00FA4A3B">
        <w:rPr>
          <w:rFonts w:ascii="Verdana" w:hAnsi="Verdana"/>
          <w:b/>
          <w:bCs/>
          <w:szCs w:val="20"/>
        </w:rPr>
        <w:t>DA RATIFICAÇÃO</w:t>
      </w:r>
    </w:p>
    <w:p w14:paraId="144655FA" w14:textId="695D06A6" w:rsidR="00251A25" w:rsidRPr="00251A25" w:rsidRDefault="00251A25">
      <w:pPr>
        <w:numPr>
          <w:ilvl w:val="1"/>
          <w:numId w:val="1"/>
        </w:numPr>
        <w:tabs>
          <w:tab w:val="left" w:pos="504"/>
        </w:tabs>
        <w:snapToGrid w:val="0"/>
        <w:spacing w:before="120" w:after="120" w:line="276" w:lineRule="auto"/>
        <w:ind w:left="0" w:firstLine="0"/>
        <w:jc w:val="both"/>
        <w:rPr>
          <w:rFonts w:ascii="Verdana" w:hAnsi="Verdana" w:cs="Arial"/>
          <w:szCs w:val="20"/>
        </w:rPr>
      </w:pPr>
      <w:r w:rsidRPr="00FA4A3B">
        <w:rPr>
          <w:rFonts w:ascii="Verdana" w:hAnsi="Verdana"/>
          <w:szCs w:val="20"/>
        </w:rPr>
        <w:t>A Ratificação é ato de competência da autoridade que determinou a abertura do procedimento.</w:t>
      </w:r>
    </w:p>
    <w:p w14:paraId="30D4FC4D" w14:textId="7E4EC466" w:rsidR="00251A25" w:rsidRPr="00251A25" w:rsidRDefault="00251A25" w:rsidP="00251A25">
      <w:pPr>
        <w:pStyle w:val="PargrafodaLista"/>
        <w:numPr>
          <w:ilvl w:val="0"/>
          <w:numId w:val="1"/>
        </w:numPr>
        <w:tabs>
          <w:tab w:val="left" w:pos="504"/>
        </w:tabs>
        <w:snapToGrid w:val="0"/>
        <w:spacing w:before="120" w:after="120" w:line="276" w:lineRule="auto"/>
        <w:jc w:val="both"/>
        <w:rPr>
          <w:rFonts w:ascii="Verdana" w:hAnsi="Verdana" w:cs="Arial"/>
          <w:b/>
          <w:bCs/>
          <w:szCs w:val="20"/>
        </w:rPr>
      </w:pPr>
      <w:r w:rsidRPr="00251A25">
        <w:rPr>
          <w:rFonts w:ascii="Verdana" w:hAnsi="Verdana" w:cs="Arial"/>
          <w:b/>
          <w:bCs/>
          <w:szCs w:val="20"/>
        </w:rPr>
        <w:t xml:space="preserve"> INTEGRAM</w:t>
      </w:r>
      <w:r>
        <w:rPr>
          <w:rFonts w:ascii="Verdana" w:hAnsi="Verdana" w:cs="Arial"/>
          <w:b/>
          <w:bCs/>
          <w:szCs w:val="20"/>
        </w:rPr>
        <w:t xml:space="preserve"> ESTE EDITAL</w:t>
      </w:r>
    </w:p>
    <w:p w14:paraId="3382C8BD" w14:textId="2BF6ED60"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5E9116DC" w14:textId="4FA704D2" w:rsidR="00457E12" w:rsidRDefault="00B024FC" w:rsidP="00457E12">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B35DA5">
        <w:rPr>
          <w:rFonts w:ascii="Verdana" w:hAnsi="Verdana" w:cs="Arial"/>
          <w:szCs w:val="20"/>
        </w:rPr>
        <w:t>;</w:t>
      </w:r>
    </w:p>
    <w:p w14:paraId="5570D38A" w14:textId="2D0F7D28" w:rsidR="00457E12" w:rsidRPr="00457E12" w:rsidRDefault="00457E12" w:rsidP="00457E12">
      <w:pPr>
        <w:tabs>
          <w:tab w:val="left" w:pos="1560"/>
        </w:tabs>
        <w:spacing w:line="276" w:lineRule="auto"/>
        <w:ind w:left="742"/>
        <w:jc w:val="both"/>
        <w:rPr>
          <w:rFonts w:ascii="Verdana" w:hAnsi="Verdana" w:cs="Arial"/>
          <w:szCs w:val="20"/>
        </w:rPr>
      </w:pPr>
      <w:r w:rsidRPr="00457E12">
        <w:rPr>
          <w:rFonts w:ascii="Verdana" w:hAnsi="Verdana" w:cs="Arial"/>
          <w:b/>
          <w:bCs/>
          <w:szCs w:val="20"/>
        </w:rPr>
        <w:t>11.1.3. ANEXO III</w:t>
      </w:r>
      <w:r w:rsidRPr="00457E12">
        <w:rPr>
          <w:rFonts w:ascii="Verdana" w:hAnsi="Verdana" w:cs="Arial"/>
          <w:szCs w:val="20"/>
        </w:rPr>
        <w:t xml:space="preserve"> – Minuta de Contrato.</w:t>
      </w:r>
    </w:p>
    <w:p w14:paraId="18E237D3" w14:textId="256FDE11" w:rsidR="00457E12" w:rsidRPr="00457E12" w:rsidRDefault="00457E12" w:rsidP="00457E12">
      <w:pPr>
        <w:pStyle w:val="PargrafodaLista"/>
        <w:tabs>
          <w:tab w:val="left" w:pos="1560"/>
        </w:tabs>
        <w:spacing w:line="276" w:lineRule="auto"/>
        <w:ind w:left="360"/>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37042685"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457E12">
        <w:rPr>
          <w:rFonts w:ascii="Verdana" w:hAnsi="Verdana" w:cs="Arial"/>
          <w:szCs w:val="20"/>
        </w:rPr>
        <w:t>01</w:t>
      </w:r>
      <w:r>
        <w:rPr>
          <w:rFonts w:ascii="Verdana" w:hAnsi="Verdana" w:cs="Arial"/>
          <w:szCs w:val="20"/>
        </w:rPr>
        <w:t xml:space="preserve"> de </w:t>
      </w:r>
      <w:r w:rsidR="00457E12">
        <w:rPr>
          <w:rFonts w:ascii="Verdana" w:hAnsi="Verdana" w:cs="Arial"/>
          <w:szCs w:val="20"/>
        </w:rPr>
        <w:t>outubro</w:t>
      </w:r>
      <w:r>
        <w:rPr>
          <w:rFonts w:ascii="Verdana" w:hAnsi="Verdana" w:cs="Arial"/>
          <w:szCs w:val="20"/>
        </w:rPr>
        <w:t xml:space="preserve"> de 2024.</w:t>
      </w:r>
    </w:p>
    <w:p w14:paraId="5074A8A1" w14:textId="6187E113" w:rsidR="00B6532B" w:rsidRDefault="00B6532B">
      <w:pPr>
        <w:spacing w:after="120" w:line="276" w:lineRule="auto"/>
        <w:ind w:left="360" w:right="-15"/>
        <w:jc w:val="center"/>
        <w:rPr>
          <w:rFonts w:ascii="Verdana" w:hAnsi="Verdana" w:cs="Arial"/>
          <w:szCs w:val="20"/>
        </w:rPr>
      </w:pPr>
    </w:p>
    <w:p w14:paraId="1A94478D" w14:textId="77777777" w:rsidR="00B6532B" w:rsidRDefault="00B6532B">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A1362B">
      <w:headerReference w:type="even" r:id="rId11"/>
      <w:headerReference w:type="default" r:id="rId12"/>
      <w:headerReference w:type="first" r:id="rId13"/>
      <w:pgSz w:w="11906" w:h="16838"/>
      <w:pgMar w:top="1418" w:right="1133" w:bottom="567"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CF3E4" w14:textId="77777777" w:rsidR="00F841A5" w:rsidRDefault="00F841A5">
      <w:r>
        <w:separator/>
      </w:r>
    </w:p>
  </w:endnote>
  <w:endnote w:type="continuationSeparator" w:id="0">
    <w:p w14:paraId="6CD50610" w14:textId="77777777" w:rsidR="00F841A5" w:rsidRDefault="00F8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charset w:val="00"/>
    <w:family w:val="roman"/>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21289" w14:textId="77777777" w:rsidR="00F841A5" w:rsidRDefault="00F841A5">
      <w:r>
        <w:separator/>
      </w:r>
    </w:p>
  </w:footnote>
  <w:footnote w:type="continuationSeparator" w:id="0">
    <w:p w14:paraId="4A67F9E5" w14:textId="77777777" w:rsidR="00F841A5" w:rsidRDefault="00F84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3BB1"/>
    <w:rsid w:val="00024ECD"/>
    <w:rsid w:val="000556AF"/>
    <w:rsid w:val="00070144"/>
    <w:rsid w:val="00074414"/>
    <w:rsid w:val="000A054F"/>
    <w:rsid w:val="000B6CD3"/>
    <w:rsid w:val="00124BF7"/>
    <w:rsid w:val="00131DD4"/>
    <w:rsid w:val="00133126"/>
    <w:rsid w:val="00151A3A"/>
    <w:rsid w:val="0015306F"/>
    <w:rsid w:val="001806A2"/>
    <w:rsid w:val="001C45DC"/>
    <w:rsid w:val="002177BC"/>
    <w:rsid w:val="00222B76"/>
    <w:rsid w:val="00236FD4"/>
    <w:rsid w:val="00240210"/>
    <w:rsid w:val="00251A25"/>
    <w:rsid w:val="00267030"/>
    <w:rsid w:val="00276559"/>
    <w:rsid w:val="002B6A71"/>
    <w:rsid w:val="00306D36"/>
    <w:rsid w:val="003232F5"/>
    <w:rsid w:val="00352D18"/>
    <w:rsid w:val="00353563"/>
    <w:rsid w:val="00380905"/>
    <w:rsid w:val="003A60A2"/>
    <w:rsid w:val="003B6A60"/>
    <w:rsid w:val="00457E12"/>
    <w:rsid w:val="00480826"/>
    <w:rsid w:val="004A5FA9"/>
    <w:rsid w:val="004F5A96"/>
    <w:rsid w:val="00574868"/>
    <w:rsid w:val="00587EAF"/>
    <w:rsid w:val="00593108"/>
    <w:rsid w:val="005D2F60"/>
    <w:rsid w:val="00612509"/>
    <w:rsid w:val="00613449"/>
    <w:rsid w:val="00633820"/>
    <w:rsid w:val="00640350"/>
    <w:rsid w:val="0066253C"/>
    <w:rsid w:val="00687DF6"/>
    <w:rsid w:val="006A77B4"/>
    <w:rsid w:val="006E6E41"/>
    <w:rsid w:val="007712B2"/>
    <w:rsid w:val="007B4DDA"/>
    <w:rsid w:val="007C6D4C"/>
    <w:rsid w:val="007C70B1"/>
    <w:rsid w:val="007D6950"/>
    <w:rsid w:val="00835936"/>
    <w:rsid w:val="0085105A"/>
    <w:rsid w:val="00883139"/>
    <w:rsid w:val="008A65CE"/>
    <w:rsid w:val="008C55F8"/>
    <w:rsid w:val="008D08B4"/>
    <w:rsid w:val="008D4E63"/>
    <w:rsid w:val="00900209"/>
    <w:rsid w:val="009757ED"/>
    <w:rsid w:val="00996F09"/>
    <w:rsid w:val="009E63A2"/>
    <w:rsid w:val="00A1201E"/>
    <w:rsid w:val="00A1362B"/>
    <w:rsid w:val="00A1777D"/>
    <w:rsid w:val="00A94710"/>
    <w:rsid w:val="00B024FC"/>
    <w:rsid w:val="00B15D5D"/>
    <w:rsid w:val="00B35DA5"/>
    <w:rsid w:val="00B63C1B"/>
    <w:rsid w:val="00B63F79"/>
    <w:rsid w:val="00B6532B"/>
    <w:rsid w:val="00B97D0E"/>
    <w:rsid w:val="00BA1A9D"/>
    <w:rsid w:val="00BA336B"/>
    <w:rsid w:val="00BC44FA"/>
    <w:rsid w:val="00C03251"/>
    <w:rsid w:val="00C739CE"/>
    <w:rsid w:val="00C8790D"/>
    <w:rsid w:val="00CB3B0F"/>
    <w:rsid w:val="00CD647B"/>
    <w:rsid w:val="00CE1CF1"/>
    <w:rsid w:val="00D26020"/>
    <w:rsid w:val="00D57706"/>
    <w:rsid w:val="00D77C4A"/>
    <w:rsid w:val="00DB4218"/>
    <w:rsid w:val="00DC51E9"/>
    <w:rsid w:val="00DC5BD4"/>
    <w:rsid w:val="00DE7F79"/>
    <w:rsid w:val="00E1270D"/>
    <w:rsid w:val="00E12DC1"/>
    <w:rsid w:val="00E16779"/>
    <w:rsid w:val="00E16D65"/>
    <w:rsid w:val="00E26939"/>
    <w:rsid w:val="00E753A3"/>
    <w:rsid w:val="00E9071E"/>
    <w:rsid w:val="00EA4CD2"/>
    <w:rsid w:val="00F02BDC"/>
    <w:rsid w:val="00F047DA"/>
    <w:rsid w:val="00F841A5"/>
    <w:rsid w:val="00FA4B29"/>
    <w:rsid w:val="00FA4E53"/>
    <w:rsid w:val="00FC3E2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1A25"/>
    <w:pPr>
      <w:suppressAutoHyphens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10961">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licitacao@saogabriel.es.gov.b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7</Pages>
  <Words>3080</Words>
  <Characters>16636</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46</cp:revision>
  <cp:lastPrinted>2024-12-03T18:39:00Z</cp:lastPrinted>
  <dcterms:created xsi:type="dcterms:W3CDTF">2024-02-27T18:18:00Z</dcterms:created>
  <dcterms:modified xsi:type="dcterms:W3CDTF">2024-12-03T18:48:00Z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